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341C" w:rsidRPr="00DA341C" w:rsidRDefault="00DA341C" w:rsidP="00DA341C">
      <w:pPr>
        <w:spacing w:after="0"/>
        <w:rPr>
          <w:rFonts w:cstheme="minorHAnsi"/>
          <w:sz w:val="24"/>
          <w:szCs w:val="24"/>
          <w:highlight w:val="yellow"/>
        </w:rPr>
      </w:pPr>
      <w:r w:rsidRPr="004B7860">
        <w:t>Reque</w:t>
      </w:r>
      <w:r w:rsidR="004B7860" w:rsidRPr="004B7860">
        <w:t xml:space="preserve">st for new Patron Category </w:t>
      </w:r>
      <w:r w:rsidR="004B7860" w:rsidRPr="002947AA">
        <w:t xml:space="preserve">for </w:t>
      </w:r>
      <w:r w:rsidR="002947AA" w:rsidRPr="002947AA">
        <w:t>Reciprocal borrower</w:t>
      </w:r>
      <w:r w:rsidRPr="002947AA">
        <w:t xml:space="preserve"> </w:t>
      </w:r>
      <w:r w:rsidRPr="004B7860">
        <w:t>patrons</w:t>
      </w:r>
      <w:r w:rsidR="002947AA">
        <w:t>.  These patrons</w:t>
      </w:r>
      <w:bookmarkStart w:id="0" w:name="_GoBack"/>
      <w:bookmarkEnd w:id="0"/>
      <w:r w:rsidRPr="004B7860">
        <w:t xml:space="preserve"> </w:t>
      </w:r>
      <w:proofErr w:type="gramStart"/>
      <w:r w:rsidR="00BD31CC" w:rsidRPr="004B7860">
        <w:t>have been provided</w:t>
      </w:r>
      <w:proofErr w:type="gramEnd"/>
      <w:r w:rsidR="00BD31CC" w:rsidRPr="004B7860">
        <w:t xml:space="preserve"> a </w:t>
      </w:r>
      <w:proofErr w:type="spellStart"/>
      <w:r w:rsidR="00BD31CC" w:rsidRPr="004B7860">
        <w:t>LINKcat</w:t>
      </w:r>
      <w:proofErr w:type="spellEnd"/>
      <w:r w:rsidR="00BD31CC" w:rsidRPr="004B7860">
        <w:t xml:space="preserve"> library card but have a legal place of residence </w:t>
      </w:r>
      <w:r w:rsidRPr="004B7860">
        <w:t>outside of SCLS Counties</w:t>
      </w:r>
      <w:r w:rsidR="00BD31CC" w:rsidRPr="004B7860">
        <w:t>.  These patrons are not eligible</w:t>
      </w:r>
      <w:r w:rsidRPr="004B7860">
        <w:t xml:space="preserve"> to u</w:t>
      </w:r>
      <w:r w:rsidR="00BD31CC" w:rsidRPr="004B7860">
        <w:t xml:space="preserve">se locally subscribed databases.  Using this code is optional per local library policy. </w:t>
      </w:r>
    </w:p>
    <w:p w:rsidR="00622EEE" w:rsidRDefault="00622EEE"/>
    <w:p w:rsidR="00DA341C" w:rsidRDefault="002947AA" w:rsidP="00DA341C">
      <w:r>
        <w:t>Category code: RB</w:t>
      </w:r>
    </w:p>
    <w:p w:rsidR="00DA341C" w:rsidRDefault="00DA341C" w:rsidP="00DA341C">
      <w:r>
        <w:t xml:space="preserve">Description: </w:t>
      </w:r>
      <w:r w:rsidR="002947AA">
        <w:t>Reciprocal Borrower</w:t>
      </w:r>
    </w:p>
    <w:p w:rsidR="00DA341C" w:rsidRDefault="00DA341C" w:rsidP="00DA341C">
      <w:r>
        <w:t xml:space="preserve">Enrollment period: </w:t>
      </w:r>
      <w:proofErr w:type="gramStart"/>
      <w:r w:rsidR="00BD31CC" w:rsidRPr="002947AA">
        <w:t>12</w:t>
      </w:r>
      <w:r w:rsidR="00BD31CC">
        <w:t xml:space="preserve">  </w:t>
      </w:r>
      <w:r>
        <w:t>months</w:t>
      </w:r>
      <w:proofErr w:type="gramEnd"/>
      <w:r w:rsidR="00BD31CC">
        <w:t xml:space="preserve"> </w:t>
      </w:r>
    </w:p>
    <w:p w:rsidR="00DA341C" w:rsidRDefault="00DA341C" w:rsidP="00DA341C">
      <w:r>
        <w:t xml:space="preserve">Age </w:t>
      </w:r>
      <w:proofErr w:type="gramStart"/>
      <w:r>
        <w:t>required:</w:t>
      </w:r>
      <w:proofErr w:type="gramEnd"/>
      <w:r>
        <w:t xml:space="preserve"> n/a</w:t>
      </w:r>
    </w:p>
    <w:p w:rsidR="00DA341C" w:rsidRDefault="00DA341C" w:rsidP="00DA341C">
      <w:proofErr w:type="spellStart"/>
      <w:r>
        <w:t>Upperage</w:t>
      </w:r>
      <w:proofErr w:type="spellEnd"/>
      <w:r>
        <w:t xml:space="preserve"> limit: </w:t>
      </w:r>
      <w:proofErr w:type="gramStart"/>
      <w:r>
        <w:t>n/a</w:t>
      </w:r>
      <w:proofErr w:type="gramEnd"/>
    </w:p>
    <w:p w:rsidR="00DA341C" w:rsidRDefault="00DA341C" w:rsidP="00DA341C">
      <w:r>
        <w:t xml:space="preserve">Enrollment fee: </w:t>
      </w:r>
      <w:proofErr w:type="gramStart"/>
      <w:r>
        <w:t>n/a</w:t>
      </w:r>
      <w:proofErr w:type="gramEnd"/>
    </w:p>
    <w:p w:rsidR="00DA341C" w:rsidRDefault="00DA341C" w:rsidP="00DA341C">
      <w:r>
        <w:t xml:space="preserve">Overdue notice </w:t>
      </w:r>
      <w:proofErr w:type="gramStart"/>
      <w:r>
        <w:t>required:</w:t>
      </w:r>
      <w:proofErr w:type="gramEnd"/>
      <w:r>
        <w:t xml:space="preserve"> YES</w:t>
      </w:r>
    </w:p>
    <w:p w:rsidR="00DA341C" w:rsidRDefault="00DA341C" w:rsidP="00DA341C">
      <w:r>
        <w:t>Max holds: 75</w:t>
      </w:r>
    </w:p>
    <w:p w:rsidR="00DA341C" w:rsidRDefault="00DA341C" w:rsidP="00DA341C">
      <w:r>
        <w:t xml:space="preserve">Hold fee: </w:t>
      </w:r>
      <w:proofErr w:type="gramStart"/>
      <w:r>
        <w:t>n/a</w:t>
      </w:r>
      <w:proofErr w:type="gramEnd"/>
    </w:p>
    <w:p w:rsidR="00DA341C" w:rsidRDefault="00DA341C" w:rsidP="00DA341C">
      <w:r>
        <w:t>Holds block fine threshold: 20.00</w:t>
      </w:r>
    </w:p>
    <w:p w:rsidR="00DA341C" w:rsidRDefault="00DA341C" w:rsidP="00DA341C">
      <w:proofErr w:type="spellStart"/>
      <w:r>
        <w:t>Circ</w:t>
      </w:r>
      <w:proofErr w:type="spellEnd"/>
      <w:r>
        <w:t xml:space="preserve"> block fine threshold: 20.00</w:t>
      </w:r>
    </w:p>
    <w:p w:rsidR="00DA341C" w:rsidRDefault="00DA341C" w:rsidP="00DA341C">
      <w:r>
        <w:t>Outstanding fines messaging threshold: 50.00</w:t>
      </w:r>
    </w:p>
    <w:p w:rsidR="00DA341C" w:rsidRDefault="00DA341C" w:rsidP="00DA341C">
      <w:r>
        <w:t xml:space="preserve">Family Group max issues: </w:t>
      </w:r>
      <w:proofErr w:type="gramStart"/>
      <w:r>
        <w:t>n/a</w:t>
      </w:r>
      <w:proofErr w:type="gramEnd"/>
    </w:p>
    <w:p w:rsidR="00DA341C" w:rsidRDefault="00DA341C" w:rsidP="00DA341C">
      <w:r>
        <w:t xml:space="preserve">Family Group max holds: </w:t>
      </w:r>
      <w:proofErr w:type="gramStart"/>
      <w:r>
        <w:t>n/a</w:t>
      </w:r>
      <w:proofErr w:type="gramEnd"/>
    </w:p>
    <w:p w:rsidR="00DA341C" w:rsidRDefault="00DA341C" w:rsidP="00DA341C">
      <w:r>
        <w:t xml:space="preserve">Family Group fines block threshold: </w:t>
      </w:r>
      <w:proofErr w:type="gramStart"/>
      <w:r>
        <w:t>n/a</w:t>
      </w:r>
      <w:proofErr w:type="gramEnd"/>
    </w:p>
    <w:p w:rsidR="00DA341C" w:rsidRDefault="00DA341C" w:rsidP="00DA341C">
      <w:r>
        <w:t>Category type: Adult</w:t>
      </w:r>
    </w:p>
    <w:p w:rsidR="00DA341C" w:rsidRDefault="00DA341C" w:rsidP="00DA341C"/>
    <w:p w:rsidR="00DA341C" w:rsidRDefault="00DA341C" w:rsidP="00DA341C">
      <w:r>
        <w:t>Default Role: PATRON</w:t>
      </w:r>
    </w:p>
    <w:p w:rsidR="00DA341C" w:rsidRDefault="00DA341C" w:rsidP="00DA341C">
      <w:r>
        <w:t xml:space="preserve">  </w:t>
      </w:r>
    </w:p>
    <w:sectPr w:rsidR="00DA34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0C3CD3"/>
    <w:multiLevelType w:val="hybridMultilevel"/>
    <w:tmpl w:val="3D5411A4"/>
    <w:lvl w:ilvl="0" w:tplc="C256188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168678D2">
      <w:start w:val="1"/>
      <w:numFmt w:val="low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  <w:b w:val="0"/>
      </w:rPr>
    </w:lvl>
    <w:lvl w:ilvl="2" w:tplc="15642376">
      <w:start w:val="1"/>
      <w:numFmt w:val="lowerRoman"/>
      <w:lvlText w:val="%3."/>
      <w:lvlJc w:val="right"/>
      <w:pPr>
        <w:ind w:left="2160" w:hanging="180"/>
      </w:pPr>
      <w:rPr>
        <w:rFonts w:cs="Times New Roman"/>
        <w:b w:val="0"/>
      </w:rPr>
    </w:lvl>
    <w:lvl w:ilvl="3" w:tplc="52DE71C8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1C"/>
    <w:rsid w:val="002947AA"/>
    <w:rsid w:val="004B7860"/>
    <w:rsid w:val="00622EEE"/>
    <w:rsid w:val="00BD31CC"/>
    <w:rsid w:val="00DA341C"/>
    <w:rsid w:val="00F2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52C238"/>
  <w15:chartTrackingRefBased/>
  <w15:docId w15:val="{153EEFD7-96C1-455D-862A-BE51F65B4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41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59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Central Library System</Company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2024-10-29T16:04:00Z</dcterms:created>
  <dcterms:modified xsi:type="dcterms:W3CDTF">2024-10-29T16:06:00Z</dcterms:modified>
</cp:coreProperties>
</file>